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C8BF2" w14:textId="30943938" w:rsidR="00E274AA" w:rsidRPr="005A538B" w:rsidRDefault="00E274AA" w:rsidP="005A538B">
      <w:pPr>
        <w:shd w:val="clear" w:color="auto" w:fill="FFFFFF"/>
        <w:spacing w:after="0" w:line="405" w:lineRule="atLeast"/>
        <w:outlineLvl w:val="1"/>
        <w:rPr>
          <w:rFonts w:eastAsia="Times New Roman" w:cstheme="minorHAnsi"/>
          <w:b/>
          <w:bCs/>
          <w:color w:val="333333"/>
          <w:spacing w:val="4"/>
          <w:sz w:val="27"/>
          <w:lang w:eastAsia="ru-RU"/>
        </w:rPr>
      </w:pPr>
      <w:r w:rsidRPr="005A538B">
        <w:rPr>
          <w:rFonts w:eastAsia="Times New Roman" w:cstheme="minorHAnsi"/>
          <w:b/>
          <w:bCs/>
          <w:color w:val="333333"/>
          <w:spacing w:val="4"/>
          <w:sz w:val="27"/>
          <w:lang w:eastAsia="ru-RU"/>
        </w:rPr>
        <w:t xml:space="preserve">Инструкция по применению </w:t>
      </w:r>
      <w:proofErr w:type="spellStart"/>
      <w:r w:rsidRPr="005A538B">
        <w:rPr>
          <w:rFonts w:eastAsia="Times New Roman" w:cstheme="minorHAnsi"/>
          <w:b/>
          <w:bCs/>
          <w:color w:val="333333"/>
          <w:spacing w:val="4"/>
          <w:sz w:val="27"/>
          <w:lang w:eastAsia="ru-RU"/>
        </w:rPr>
        <w:t>Бифицин</w:t>
      </w:r>
      <w:proofErr w:type="spellEnd"/>
      <w:r w:rsidRPr="005A538B">
        <w:rPr>
          <w:rFonts w:eastAsia="Times New Roman" w:cstheme="minorHAnsi"/>
          <w:b/>
          <w:bCs/>
          <w:color w:val="333333"/>
          <w:spacing w:val="4"/>
          <w:sz w:val="27"/>
          <w:lang w:eastAsia="ru-RU"/>
        </w:rPr>
        <w:t xml:space="preserve"> капсулы</w:t>
      </w:r>
    </w:p>
    <w:p w14:paraId="59D6EBF2" w14:textId="77777777" w:rsidR="00E274AA" w:rsidRPr="005A538B" w:rsidRDefault="00E274AA" w:rsidP="005A538B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18"/>
          <w:szCs w:val="18"/>
          <w:lang w:eastAsia="ru-RU"/>
        </w:rPr>
      </w:pP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Нормализует микрофлору кишечника.</w:t>
      </w:r>
    </w:p>
    <w:p w14:paraId="07005382" w14:textId="7E6E75F3" w:rsidR="00E274AA" w:rsidRPr="005A538B" w:rsidRDefault="00E274AA" w:rsidP="005A538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</w:pPr>
      <w:proofErr w:type="spellStart"/>
      <w:r w:rsidRPr="005A538B"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  <w:t>Состав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:</w:t>
      </w:r>
      <w:r w:rsidRPr="005A538B">
        <w:rPr>
          <w:rFonts w:eastAsia="Times New Roman" w:cstheme="minorHAnsi"/>
          <w:i/>
          <w:iCs/>
          <w:color w:val="555555"/>
          <w:sz w:val="18"/>
          <w:szCs w:val="18"/>
          <w:lang w:eastAsia="ru-RU"/>
        </w:rPr>
        <w:t>Активные</w:t>
      </w:r>
      <w:proofErr w:type="spellEnd"/>
      <w:r w:rsidRPr="005A538B">
        <w:rPr>
          <w:rFonts w:eastAsia="Times New Roman" w:cstheme="minorHAnsi"/>
          <w:i/>
          <w:iCs/>
          <w:color w:val="555555"/>
          <w:sz w:val="18"/>
          <w:szCs w:val="18"/>
          <w:lang w:eastAsia="ru-RU"/>
        </w:rPr>
        <w:t xml:space="preserve"> вещества: 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Лиофилизат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пробиотических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бактерий: 5 * 10*9 КОЕ*,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Lactobacillus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helveticus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9,375 *10*8 КОЕ ,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Lactococcus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lactis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9,375 * 10*8 КОЕ,  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Bifidobacterium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longum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7,000 *10*8 КОЕ,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Bifidobacterium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breve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4,688 * 10*8 КОЕ,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Lactobacillus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rhamnosus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4,688*10*8 КОЕ,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Streptococcus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thermophilus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4,688 * 10*8 КОЕ,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Bifidobacterium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bifidum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2,250 *10*8 КОЕ,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Lactobacillus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plantarum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2,350 *10*8 КОЕ,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Lactobacillus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casei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2,350* 10*8 </w:t>
      </w:r>
      <w:r w:rsidRPr="005A538B">
        <w:rPr>
          <w:rFonts w:eastAsia="Times New Roman" w:cstheme="minorHAnsi"/>
          <w:b/>
          <w:bCs/>
          <w:color w:val="555555"/>
          <w:sz w:val="18"/>
          <w:szCs w:val="18"/>
          <w:lang w:eastAsia="ru-RU"/>
        </w:rPr>
        <w:t xml:space="preserve">КОЕ, </w:t>
      </w:r>
      <w:proofErr w:type="spellStart"/>
      <w:r w:rsidRPr="005A538B">
        <w:rPr>
          <w:rFonts w:eastAsia="Times New Roman" w:cstheme="minorHAnsi"/>
          <w:b/>
          <w:bCs/>
          <w:color w:val="555555"/>
          <w:sz w:val="18"/>
          <w:szCs w:val="18"/>
          <w:lang w:eastAsia="ru-RU"/>
        </w:rPr>
        <w:t>Lactobacillus</w:t>
      </w:r>
      <w:proofErr w:type="spellEnd"/>
      <w:r w:rsidRPr="005A538B">
        <w:rPr>
          <w:rFonts w:eastAsia="Times New Roman" w:cstheme="minorHAnsi"/>
          <w:b/>
          <w:bCs/>
          <w:color w:val="555555"/>
          <w:sz w:val="18"/>
          <w:szCs w:val="18"/>
          <w:lang w:eastAsia="ru-RU"/>
        </w:rPr>
        <w:t xml:space="preserve"> </w:t>
      </w:r>
      <w:proofErr w:type="spellStart"/>
      <w:r w:rsidRPr="005A538B">
        <w:rPr>
          <w:rFonts w:eastAsia="Times New Roman" w:cstheme="minorHAnsi"/>
          <w:b/>
          <w:bCs/>
          <w:color w:val="555555"/>
          <w:sz w:val="18"/>
          <w:szCs w:val="18"/>
          <w:lang w:eastAsia="ru-RU"/>
        </w:rPr>
        <w:t>Acidophilus</w:t>
      </w:r>
      <w:proofErr w:type="spellEnd"/>
      <w:r w:rsidRPr="005A538B">
        <w:rPr>
          <w:rFonts w:eastAsia="Times New Roman" w:cstheme="minorHAnsi"/>
          <w:b/>
          <w:bCs/>
          <w:color w:val="555555"/>
          <w:sz w:val="18"/>
          <w:szCs w:val="18"/>
          <w:lang w:eastAsia="ru-RU"/>
        </w:rPr>
        <w:t xml:space="preserve"> 3.200 *10*8 КОЕ</w:t>
      </w:r>
    </w:p>
    <w:p w14:paraId="70446F53" w14:textId="7B638694" w:rsidR="00E274AA" w:rsidRPr="005A538B" w:rsidRDefault="00E274AA" w:rsidP="005A538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555555"/>
          <w:sz w:val="18"/>
          <w:szCs w:val="18"/>
          <w:lang w:eastAsia="ru-RU"/>
        </w:rPr>
      </w:pPr>
      <w:r w:rsidRPr="005A538B"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  <w:t>Фармакологическое действие</w:t>
      </w:r>
      <w:r w:rsidR="005A538B" w:rsidRPr="005A538B"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  <w:t xml:space="preserve">: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Каждая капсула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Бифицин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содержит пять миллиардов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пробиотических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микроорганизмов (5,0 - 109 КОЕ/капс.).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br/>
        <w:t xml:space="preserve">Пробиотики </w:t>
      </w:r>
      <w:proofErr w:type="gram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- это</w:t>
      </w:r>
      <w:proofErr w:type="gram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полезные культуры живых бактерий, позитивно влияющих на микрофлору кишечника благодаря нормализации состава или повышения активности нормальной микрофлоры кишечника. Пробиотики, содержащиеся в составе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Бифицин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:</w:t>
      </w:r>
      <w:r w:rsidR="005A538B"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b/>
          <w:bCs/>
          <w:i/>
          <w:iCs/>
          <w:color w:val="555555"/>
          <w:sz w:val="18"/>
          <w:szCs w:val="18"/>
          <w:lang w:eastAsia="ru-RU"/>
        </w:rPr>
        <w:t>Бифидобактерии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 угнетают рост патогенных и условно-патогенных микроорганизмов и создают благоприятные условия для развития нормальной микрофлоры, поддерживают нормальные процессы пищеварения, активизируют иммунные клетки кишечника и снижают выработку иммуноглобулина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IgE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, отвечающего за аллергические проявления, способствуют синтезу витаминов группы В.</w:t>
      </w:r>
      <w:r w:rsidR="005A538B"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b/>
          <w:bCs/>
          <w:i/>
          <w:iCs/>
          <w:color w:val="555555"/>
          <w:sz w:val="18"/>
          <w:szCs w:val="18"/>
          <w:lang w:eastAsia="ru-RU"/>
        </w:rPr>
        <w:t>Лактобактерии</w:t>
      </w:r>
      <w:r w:rsidRPr="005A538B">
        <w:rPr>
          <w:rFonts w:eastAsia="Times New Roman" w:cstheme="minorHAnsi"/>
          <w:b/>
          <w:bCs/>
          <w:color w:val="555555"/>
          <w:sz w:val="18"/>
          <w:szCs w:val="18"/>
          <w:lang w:eastAsia="ru-RU"/>
        </w:rPr>
        <w:t> 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способствуют восстановлению нормальной микрофлоры кишечника. В присутствии лактобактерий снижается концентрация токсинов (аммиака, индола и фенолов). Лактобактерии дополняют позитивное влияние бифидобактерий и способствуют улучшению усвояемости молочных продуктов. Синтезируют витамины, абсорбируют желчные витамины, желчные кислоты, желчные пигменты, холестерин.</w:t>
      </w:r>
      <w:r w:rsidR="005A538B"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proofErr w:type="spellStart"/>
      <w:r w:rsidRPr="005A538B">
        <w:rPr>
          <w:rFonts w:eastAsia="Times New Roman" w:cstheme="minorHAnsi"/>
          <w:b/>
          <w:bCs/>
          <w:color w:val="555555"/>
          <w:sz w:val="18"/>
          <w:szCs w:val="18"/>
          <w:lang w:eastAsia="ru-RU"/>
        </w:rPr>
        <w:t>Пребиотики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- пищевые ингредиенты, благоприятно воздействующие на организм человека в результате избирательной стимуляции роста и/или повышения биологической активности нормальной микрофлоры кишечника.</w:t>
      </w:r>
      <w:r w:rsidR="005A538B"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proofErr w:type="spellStart"/>
      <w:r w:rsidRPr="005A538B">
        <w:rPr>
          <w:rFonts w:eastAsia="Times New Roman" w:cstheme="minorHAnsi"/>
          <w:b/>
          <w:bCs/>
          <w:color w:val="555555"/>
          <w:sz w:val="18"/>
          <w:szCs w:val="18"/>
          <w:lang w:eastAsia="ru-RU"/>
        </w:rPr>
        <w:t>Пребиотики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, содержащиеся в составе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Бифицин</w:t>
      </w:r>
      <w:proofErr w:type="spellEnd"/>
      <w:r w:rsidRPr="005A538B">
        <w:rPr>
          <w:rFonts w:eastAsia="Times New Roman" w:cstheme="minorHAnsi"/>
          <w:b/>
          <w:bCs/>
          <w:color w:val="555555"/>
          <w:sz w:val="18"/>
          <w:szCs w:val="18"/>
          <w:lang w:eastAsia="ru-RU"/>
        </w:rPr>
        <w:t>:</w:t>
      </w:r>
      <w:r w:rsidR="005A538B" w:rsidRPr="005A538B">
        <w:rPr>
          <w:rFonts w:eastAsia="Times New Roman" w:cstheme="minorHAnsi"/>
          <w:b/>
          <w:bCs/>
          <w:color w:val="555555"/>
          <w:sz w:val="18"/>
          <w:szCs w:val="18"/>
          <w:lang w:eastAsia="ru-RU"/>
        </w:rPr>
        <w:t xml:space="preserve"> </w:t>
      </w:r>
      <w:proofErr w:type="spellStart"/>
      <w:r w:rsidRPr="005A538B">
        <w:rPr>
          <w:rFonts w:eastAsia="Times New Roman" w:cstheme="minorHAnsi"/>
          <w:b/>
          <w:bCs/>
          <w:i/>
          <w:iCs/>
          <w:color w:val="555555"/>
          <w:sz w:val="18"/>
          <w:szCs w:val="18"/>
          <w:lang w:eastAsia="ru-RU"/>
        </w:rPr>
        <w:t>Галактоолигосахариды</w:t>
      </w:r>
      <w:proofErr w:type="spellEnd"/>
      <w:r w:rsidRPr="005A538B">
        <w:rPr>
          <w:rFonts w:eastAsia="Times New Roman" w:cstheme="minorHAnsi"/>
          <w:i/>
          <w:iCs/>
          <w:color w:val="555555"/>
          <w:sz w:val="18"/>
          <w:szCs w:val="18"/>
          <w:lang w:eastAsia="ru-RU"/>
        </w:rPr>
        <w:t>:</w:t>
      </w:r>
    </w:p>
    <w:p w14:paraId="41C01C8B" w14:textId="0542AA06" w:rsidR="00E274AA" w:rsidRPr="005A538B" w:rsidRDefault="00E274AA" w:rsidP="005A538B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18"/>
          <w:szCs w:val="18"/>
          <w:lang w:eastAsia="ru-RU"/>
        </w:rPr>
      </w:pP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- способствуют размножению полезных для организма лакто- бифидобактерий;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br/>
        <w:t>- выводят из кишечника вредные бактерии;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br/>
        <w:t>- регулируют перистальтику кишечника; способствуют более активному всасыванию полезных веществ (в частности магния, фосфора, кальция);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br/>
        <w:t>- способствуют снижению веса, избавляют от угрей, улучшают цвет кожи.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br/>
      </w:r>
      <w:r w:rsidRPr="005A538B"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  <w:t>Показания</w:t>
      </w:r>
      <w:r w:rsidR="005A538B"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  <w:t xml:space="preserve">: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Для нормализации кишечной микрофлоры в период антибактериальной терапии;</w:t>
      </w:r>
      <w:r w:rsid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Для восстановления и нормализации микрофлоры кишечника, в том числе, при погрешностях в питании, при смене климата, потребляемой воды и диеты;</w:t>
      </w:r>
      <w:r w:rsid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Для улучшения функционального состояния кишечника;</w:t>
      </w:r>
      <w:r w:rsid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В качестве вспомогательного средства при функциональных расстройствах кишечника, диарее (поносе), нарушении пищеварения, запоре, метеоризме (вздутии живота), тошноте, отрыжке, рвоте, боли и дискомфорте в животе и пр.;</w:t>
      </w:r>
      <w:r w:rsid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Для уменьшения образования вредных веществ в кишечнике, таких как аммиак, индол и сероводород;</w:t>
      </w:r>
      <w:r w:rsid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Для поддержания нормальной микрофлоры влагалища;</w:t>
      </w:r>
      <w:r w:rsid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Для повышения защитной функции иммунной системы и общей резистентности организма, особенно в период сезонных всплесков инфекционных заболеваний.</w:t>
      </w:r>
    </w:p>
    <w:p w14:paraId="60121C46" w14:textId="148A080C" w:rsidR="00E274AA" w:rsidRPr="005A538B" w:rsidRDefault="00E274AA" w:rsidP="005A538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</w:pPr>
      <w:r w:rsidRPr="005A538B"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  <w:t>Способ применения и дозировка</w:t>
      </w:r>
      <w:r w:rsidR="005A538B" w:rsidRPr="005A538B"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  <w:t>:</w:t>
      </w:r>
      <w:r w:rsidR="005A538B"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i/>
          <w:iCs/>
          <w:color w:val="555555"/>
          <w:sz w:val="18"/>
          <w:szCs w:val="18"/>
          <w:lang w:eastAsia="ru-RU"/>
        </w:rPr>
        <w:t>Взрослым и детям старше 3-х лет -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 по 1 капсуле 1 раз в день во время еды (предпочтительно вечером).</w:t>
      </w:r>
      <w:r w:rsidR="005A538B"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При приеме капсул детьми родители должны убедиться, что ребенок в состоянии проглотить капсулу.</w:t>
      </w:r>
      <w:r w:rsidR="005A538B"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Детям младше 5 лет содержимое капсулы высыпать в воду или молоко с температурой не выше 40С, перемешать и сразу выпить.</w:t>
      </w:r>
      <w:r w:rsidR="005A538B"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Для усиления положительного эффекта не рекомендуется употреблять алкоголь или горячие напитки </w:t>
      </w:r>
      <w:r w:rsidR="005A538B" w:rsidRPr="005A538B">
        <w:rPr>
          <w:rFonts w:eastAsia="Times New Roman" w:cstheme="minorHAnsi"/>
          <w:color w:val="555555"/>
          <w:sz w:val="18"/>
          <w:szCs w:val="18"/>
          <w:lang w:eastAsia="ru-RU"/>
        </w:rPr>
        <w:t>вовремя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или сразу после приема капсул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Бифицин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.</w:t>
      </w:r>
      <w:r w:rsidR="005A538B"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Во время прохождения курса лечения антибиотиками, рекомендуется принимать капсулы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Бифицин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по меньшей мере через 3 часа после приема антибиотика.</w:t>
      </w:r>
      <w:r w:rsidR="005A538B"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Разнообразная сбалансированная диета и здоровый образ жизни будут способствовать положительному эффекту от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Бифицин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.</w:t>
      </w:r>
      <w:r w:rsidR="005A538B"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Продолжительность приема - 1 месяц. При необходимости прием можно повторять 2-3 раза в год.</w:t>
      </w:r>
    </w:p>
    <w:p w14:paraId="1B9BF184" w14:textId="635A8682" w:rsidR="00E274AA" w:rsidRPr="005A538B" w:rsidRDefault="00E274AA" w:rsidP="005A538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</w:pPr>
      <w:r w:rsidRPr="005A538B"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  <w:t>Особые указания</w:t>
      </w:r>
      <w:proofErr w:type="gramStart"/>
      <w:r w:rsidR="005A538B" w:rsidRPr="005A538B"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  <w:t>:</w:t>
      </w:r>
      <w:r w:rsidR="005A538B">
        <w:rPr>
          <w:rFonts w:eastAsia="Times New Roman" w:cstheme="minorHAnsi"/>
          <w:b/>
          <w:bCs/>
          <w:color w:val="303030"/>
          <w:spacing w:val="6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Биологи</w:t>
      </w:r>
      <w:bookmarkStart w:id="0" w:name="_GoBack"/>
      <w:bookmarkEnd w:id="0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чески</w:t>
      </w:r>
      <w:proofErr w:type="gram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активная добавка к пище (капсулы массой 605,7-740,3 мг).</w:t>
      </w:r>
      <w:r w:rsid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Перед применением рекомендуется проконсультироваться с врачом.</w:t>
      </w:r>
      <w:r w:rsid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Детям до 14 лет принимать по согласованию с врачом-педиатром. </w:t>
      </w:r>
      <w:r w:rsid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Перед применением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Бифицин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во время беременности и кормления грудью проконсультируйтесь с вашим лечащим врачом. </w:t>
      </w:r>
      <w:r w:rsid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Прием </w:t>
      </w:r>
      <w:proofErr w:type="spellStart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Бифицин</w:t>
      </w:r>
      <w:proofErr w:type="spellEnd"/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не влияет на способность пользоваться и управлять механизмами.</w:t>
      </w:r>
      <w:r w:rsidR="005A538B">
        <w:rPr>
          <w:rFonts w:eastAsia="Times New Roman" w:cstheme="minorHAnsi"/>
          <w:color w:val="555555"/>
          <w:sz w:val="18"/>
          <w:szCs w:val="18"/>
          <w:lang w:eastAsia="ru-RU"/>
        </w:rPr>
        <w:t xml:space="preserve"> </w:t>
      </w:r>
      <w:r w:rsidRPr="005A538B">
        <w:rPr>
          <w:rFonts w:eastAsia="Times New Roman" w:cstheme="minorHAnsi"/>
          <w:color w:val="555555"/>
          <w:sz w:val="18"/>
          <w:szCs w:val="18"/>
          <w:lang w:eastAsia="ru-RU"/>
        </w:rPr>
        <w:t>Не употреблять после истечении срока годности, указанного на упаковке.</w:t>
      </w:r>
    </w:p>
    <w:p w14:paraId="3B554DCF" w14:textId="77777777" w:rsidR="00063C80" w:rsidRPr="005A538B" w:rsidRDefault="00063C80" w:rsidP="005A538B">
      <w:pPr>
        <w:spacing w:after="0" w:line="240" w:lineRule="auto"/>
        <w:rPr>
          <w:rFonts w:cstheme="minorHAnsi"/>
          <w:sz w:val="18"/>
          <w:szCs w:val="18"/>
        </w:rPr>
      </w:pPr>
    </w:p>
    <w:sectPr w:rsidR="00063C80" w:rsidRPr="005A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0B9E"/>
    <w:multiLevelType w:val="multilevel"/>
    <w:tmpl w:val="B59E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D3D25"/>
    <w:multiLevelType w:val="multilevel"/>
    <w:tmpl w:val="04C4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D6CF0"/>
    <w:multiLevelType w:val="multilevel"/>
    <w:tmpl w:val="FC0E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25324"/>
    <w:multiLevelType w:val="multilevel"/>
    <w:tmpl w:val="86D2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2449E"/>
    <w:multiLevelType w:val="multilevel"/>
    <w:tmpl w:val="26EA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79312C"/>
    <w:multiLevelType w:val="multilevel"/>
    <w:tmpl w:val="2ED6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68"/>
    <w:rsid w:val="00063C80"/>
    <w:rsid w:val="000770C6"/>
    <w:rsid w:val="005A538B"/>
    <w:rsid w:val="00967D68"/>
    <w:rsid w:val="00C2341B"/>
    <w:rsid w:val="00E2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DDB9"/>
  <w15:chartTrackingRefBased/>
  <w15:docId w15:val="{C382BF84-2501-4485-98B4-B6D0AE69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7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7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7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-product-new-descriptionitem">
    <w:name w:val="b-product-new-description__item"/>
    <w:basedOn w:val="a"/>
    <w:rsid w:val="00E2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74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274AA"/>
    <w:rPr>
      <w:i/>
      <w:iCs/>
    </w:rPr>
  </w:style>
  <w:style w:type="paragraph" w:styleId="a6">
    <w:name w:val="List Paragraph"/>
    <w:basedOn w:val="a"/>
    <w:uiPriority w:val="34"/>
    <w:qFormat/>
    <w:rsid w:val="005A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Устич</dc:creator>
  <cp:keywords/>
  <dc:description/>
  <cp:lastModifiedBy>Светлана Устич</cp:lastModifiedBy>
  <cp:revision>5</cp:revision>
  <cp:lastPrinted>2022-01-27T03:22:00Z</cp:lastPrinted>
  <dcterms:created xsi:type="dcterms:W3CDTF">2021-12-28T11:59:00Z</dcterms:created>
  <dcterms:modified xsi:type="dcterms:W3CDTF">2022-02-25T04:12:00Z</dcterms:modified>
</cp:coreProperties>
</file>